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3: Grand Final Day</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Trip Organiser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45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Use multiplication and division to plan for a real group of people.</w:t>
      </w:r>
    </w:p>
    <w:p>
      <w:pPr>
        <w:pStyle w:val="ListParagraph"/>
        <w:numPr>
          <w:ilvl w:val="0"/>
          <w:numId w:val="1"/>
        </w:numPr>
        <w:spacing w:after="80"/>
        <w:ind w:left="360"/>
      </w:pPr>
      <w:r>
        <w:rPr>
          <w:rFonts w:ascii="Calibri" w:cs="Calibri" w:eastAsia="Calibri" w:hAnsi="Calibri"/>
          <w:color w:val="2B2620"/>
          <w:sz w:val="22"/>
          <w:szCs w:val="22"/>
        </w:rPr>
        <w:t xml:space="preserve">Decide what to do with a remainder depending on the situation.</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divide a total number of people into equal groups.</w:t>
      </w:r>
    </w:p>
    <w:p>
      <w:pPr>
        <w:pStyle w:val="ListParagraph"/>
        <w:numPr>
          <w:ilvl w:val="0"/>
          <w:numId w:val="1"/>
        </w:numPr>
        <w:spacing w:after="80"/>
        <w:ind w:left="360"/>
      </w:pPr>
      <w:r>
        <w:rPr>
          <w:rFonts w:ascii="Calibri" w:cs="Calibri" w:eastAsia="Calibri" w:hAnsi="Calibri"/>
          <w:color w:val="2B2620"/>
          <w:sz w:val="22"/>
          <w:szCs w:val="22"/>
        </w:rPr>
        <w:t xml:space="preserve">I can explain why we sometimes round a division answer up, not down.</w:t>
      </w:r>
    </w:p>
    <w:p>
      <w:pPr>
        <w:pStyle w:val="ListParagraph"/>
        <w:numPr>
          <w:ilvl w:val="0"/>
          <w:numId w:val="1"/>
        </w:numPr>
        <w:spacing w:after="80"/>
        <w:ind w:left="360"/>
      </w:pPr>
      <w:r>
        <w:rPr>
          <w:rFonts w:ascii="Calibri" w:cs="Calibri" w:eastAsia="Calibri" w:hAnsi="Calibri"/>
          <w:color w:val="2B2620"/>
          <w:sz w:val="22"/>
          <w:szCs w:val="22"/>
        </w:rPr>
        <w:t xml:space="preserve">I can use multiplication to work out a total cost.</w:t>
      </w:r>
    </w:p>
    <w:p>
      <w:pPr>
        <w:spacing w:after="90" w:before="60"/>
      </w:pPr>
      <w:r>
        <w:rPr>
          <w:rFonts w:ascii="Calibri" w:cs="Calibri" w:eastAsia="Calibri" w:hAnsi="Calibri"/>
          <w:b w:val="false"/>
          <w:bCs w:val="false"/>
          <w:i/>
          <w:iCs/>
          <w:color w:val="6B6459"/>
          <w:sz w:val="21"/>
          <w:szCs w:val="21"/>
        </w:rPr>
        <w:t xml:space="preserve">Curriculum focus: Number — multiplication and division, including division with remainder</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Counters or connecting cubes (75 per group, or a smaller scaled-down number)</w:t>
      </w:r>
    </w:p>
    <w:p>
      <w:pPr>
        <w:pStyle w:val="ListParagraph"/>
        <w:numPr>
          <w:ilvl w:val="0"/>
          <w:numId w:val="1"/>
        </w:numPr>
        <w:spacing w:after="80"/>
        <w:ind w:left="360"/>
      </w:pPr>
      <w:r>
        <w:rPr>
          <w:rFonts w:ascii="Calibri" w:cs="Calibri" w:eastAsia="Calibri" w:hAnsi="Calibri"/>
          <w:color w:val="2B2620"/>
          <w:sz w:val="22"/>
          <w:szCs w:val="22"/>
        </w:rPr>
        <w:t xml:space="preserve">Whiteboard</w:t>
      </w:r>
    </w:p>
    <w:p>
      <w:pPr>
        <w:pStyle w:val="ListParagraph"/>
        <w:numPr>
          <w:ilvl w:val="0"/>
          <w:numId w:val="1"/>
        </w:numPr>
        <w:spacing w:after="80"/>
        <w:ind w:left="360"/>
      </w:pPr>
      <w:r>
        <w:rPr>
          <w:rFonts w:ascii="Calibri" w:cs="Calibri" w:eastAsia="Calibri" w:hAnsi="Calibri"/>
          <w:color w:val="2B2620"/>
          <w:sz w:val="22"/>
          <w:szCs w:val="22"/>
        </w:rPr>
        <w:t xml:space="preserve">Printed worksheet</w:t>
      </w:r>
    </w:p>
    <w:p>
      <w:pPr>
        <w:pStyle w:val="ListParagraph"/>
        <w:numPr>
          <w:ilvl w:val="0"/>
          <w:numId w:val="1"/>
        </w:numPr>
        <w:spacing w:after="80"/>
        <w:ind w:left="360"/>
      </w:pPr>
      <w:r>
        <w:rPr>
          <w:rFonts w:ascii="Calibri" w:cs="Calibri" w:eastAsia="Calibri" w:hAnsi="Calibri"/>
          <w:color w:val="2B2620"/>
          <w:sz w:val="22"/>
          <w:szCs w:val="22"/>
        </w:rPr>
        <w:t xml:space="preserve">Calculator (optional, for checking)</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"Has anyone here helped organise how a group gets somewhere?"</w:t>
            </w:r>
          </w:p>
          <w:p>
            <w:pPr>
              <w:spacing w:after="60"/>
            </w:pPr>
            <w:r>
              <w:rPr>
                <w:rFonts w:ascii="Calibri" w:cs="Calibri" w:eastAsia="Calibri" w:hAnsi="Calibri"/>
                <w:color w:val="2B2620"/>
                <w:sz w:val="20"/>
                <w:szCs w:val="20"/>
              </w:rPr>
              <w:t xml:space="preserve">"What problems come up when you're moving a big group of people?"</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"Use your counters to show the 75 people. Try sorting them into vehicles of 14. What happens?"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do we know for sure?"</w:t>
            </w:r>
          </w:p>
          <w:p>
            <w:pPr>
              <w:spacing w:after="60"/>
            </w:pPr>
            <w:r>
              <w:rPr>
                <w:rFonts w:ascii="Calibri" w:cs="Calibri" w:eastAsia="Calibri" w:hAnsi="Calibri"/>
                <w:color w:val="2B2620"/>
                <w:sz w:val="20"/>
                <w:szCs w:val="20"/>
              </w:rPr>
              <w:t xml:space="preserve">"What are we trying to find out?"</w:t>
            </w:r>
          </w:p>
          <w:p>
            <w:pPr>
              <w:spacing w:after="60"/>
            </w:pPr>
            <w:r>
              <w:rPr>
                <w:rFonts w:ascii="Calibri" w:cs="Calibri" w:eastAsia="Calibri" w:hAnsi="Calibri"/>
                <w:color w:val="2B2620"/>
                <w:sz w:val="20"/>
                <w:szCs w:val="20"/>
              </w:rPr>
              <w:t xml:space="preserve">"Did anyone get left over? What did you do with them?"</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"If 75 ÷ 14 = 5 remainder 5, what does the '5' mean here?"</w:t>
            </w:r>
          </w:p>
          <w:p>
            <w:pPr>
              <w:spacing w:after="60"/>
            </w:pPr>
            <w:r>
              <w:rPr>
                <w:rFonts w:ascii="Calibri" w:cs="Calibri" w:eastAsia="Calibri" w:hAnsi="Calibri"/>
                <w:color w:val="2B2620"/>
                <w:sz w:val="20"/>
                <w:szCs w:val="20"/>
              </w:rPr>
              <w:t xml:space="preserve">"Why can't we just leave 5 people behind?"</w:t>
            </w:r>
          </w:p>
          <w:p>
            <w:pPr>
              <w:spacing w:after="60"/>
            </w:pPr>
            <w:r>
              <w:rPr>
                <w:rFonts w:ascii="Calibri" w:cs="Calibri" w:eastAsia="Calibri" w:hAnsi="Calibri"/>
                <w:color w:val="2B2620"/>
                <w:sz w:val="20"/>
                <w:szCs w:val="20"/>
              </w:rPr>
              <w:t xml:space="preserve">"So how many vehicles do we actually need?"</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"When would you round a division answer up instead of down?"</w:t>
            </w:r>
          </w:p>
          <w:p>
            <w:pPr>
              <w:spacing w:after="60"/>
            </w:pPr>
            <w:r>
              <w:rPr>
                <w:rFonts w:ascii="Calibri" w:cs="Calibri" w:eastAsia="Calibri" w:hAnsi="Calibri"/>
                <w:color w:val="2B2620"/>
                <w:sz w:val="20"/>
                <w:szCs w:val="20"/>
              </w:rPr>
              <w:t xml:space="preserve">"Can you think of another situation where leftovers still need a whole extra group?"</w:t>
            </w:r>
          </w:p>
        </w:tc>
      </w:tr>
    </w:tbl>
    <w:p>
      <w:pPr>
        <w:spacing w:after="120"/>
      </w:pPr>
    </w:p>
    <w:p>
      <w:pPr>
        <w:pageBreakBefore/>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Starting with '75 ÷ 14 =' on the board before students have tried grouping counters themselves.</w:t>
      </w:r>
      <w:r>
        <w:br/>
        <w:t xml:space="preserve"/>
      </w:r>
      <w:r>
        <w:rPr>
          <w:rFonts w:ascii="Calibri" w:cs="Calibri" w:eastAsia="Calibri" w:hAnsi="Calibri"/>
          <w:color w:val="2B2620"/>
          <w:sz w:val="20"/>
          <w:szCs w:val="20"/>
        </w:rPr>
        <w:t xml:space="preserve">• Marking 5.4 vehicles as the 'answer' — the context decides whether we round up or down, not the decimal.</w:t>
      </w:r>
      <w:r>
        <w:br/>
        <w:t xml:space="preserve"/>
      </w:r>
      <w:r>
        <w:rPr>
          <w:rFonts w:ascii="Calibri" w:cs="Calibri" w:eastAsia="Calibri" w:hAnsi="Calibri"/>
          <w:color w:val="2B2620"/>
          <w:sz w:val="20"/>
          <w:szCs w:val="20"/>
        </w:rPr>
        <w:t xml:space="preserve">• Rushing past the remainder — it's the most important part of this lesson.</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Provide physical counters and allow students to physically sort into groups of 14.</w:t>
      </w:r>
    </w:p>
    <w:p>
      <w:pPr>
        <w:pStyle w:val="ListParagraph"/>
        <w:numPr>
          <w:ilvl w:val="0"/>
          <w:numId w:val="1"/>
        </w:numPr>
        <w:spacing w:after="80"/>
        <w:ind w:left="360"/>
      </w:pPr>
      <w:r>
        <w:rPr>
          <w:rFonts w:ascii="Calibri" w:cs="Calibri" w:eastAsia="Calibri" w:hAnsi="Calibri"/>
          <w:color w:val="2B2620"/>
          <w:sz w:val="22"/>
          <w:szCs w:val="22"/>
        </w:rPr>
        <w:t xml:space="preserve">Reduce the total to a friendlier number (e.g. 30 people) for a first attempt.</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Ask: what if some vehicles only fit 10 people (see Mission Challenge)? Replan the trip.</w:t>
      </w:r>
    </w:p>
    <w:p>
      <w:pPr>
        <w:pStyle w:val="ListParagraph"/>
        <w:numPr>
          <w:ilvl w:val="0"/>
          <w:numId w:val="1"/>
        </w:numPr>
        <w:spacing w:after="80"/>
        <w:ind w:left="360"/>
      </w:pPr>
      <w:r>
        <w:rPr>
          <w:rFonts w:ascii="Calibri" w:cs="Calibri" w:eastAsia="Calibri" w:hAnsi="Calibri"/>
          <w:color w:val="2B2620"/>
          <w:sz w:val="22"/>
          <w:szCs w:val="22"/>
        </w:rPr>
        <w:t xml:space="preserve">Have students design the fairest way to split the cost if one vehicle travels further than the others.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Swap Grand Final day for whatever regular community trip is most familiar — a funeral, a ceremony, a shopping trip, or another sporting trip.</w:t>
      </w:r>
    </w:p>
    <w:p>
      <w:pPr>
        <w:pStyle w:val="ListParagraph"/>
        <w:numPr>
          <w:ilvl w:val="0"/>
          <w:numId w:val="1"/>
        </w:numPr>
        <w:spacing w:after="80"/>
        <w:ind w:left="360"/>
      </w:pPr>
      <w:r>
        <w:rPr>
          <w:rFonts w:ascii="Calibri" w:cs="Calibri" w:eastAsia="Calibri" w:hAnsi="Calibri"/>
          <w:color w:val="2B2620"/>
          <w:sz w:val="22"/>
          <w:szCs w:val="22"/>
        </w:rPr>
        <w:t xml:space="preserve">Use real seating capacities of the vehicles your school or community actually uses.</w:t>
      </w:r>
    </w:p>
    <w:p>
      <w:pPr>
        <w:pStyle w:val="ListParagraph"/>
        <w:numPr>
          <w:ilvl w:val="0"/>
          <w:numId w:val="1"/>
        </w:numPr>
        <w:spacing w:after="80"/>
        <w:ind w:left="360"/>
      </w:pPr>
      <w:r>
        <w:rPr>
          <w:rFonts w:ascii="Calibri" w:cs="Calibri" w:eastAsia="Calibri" w:hAnsi="Calibri"/>
          <w:color w:val="2B2620"/>
          <w:sz w:val="22"/>
          <w:szCs w:val="22"/>
        </w:rPr>
        <w:t xml:space="preserve">If your community usually car-pools informally, discuss how this maths matches (or doesn't match) how trips are really organised.</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2026-08-08T22:51:33.063Z</dcterms:created>
  <dcterms:modified xsi:type="dcterms:W3CDTF">2026-08-08T22:51:33.063Z</dcterms:modified>
</cp:coreProperties>
</file>

<file path=docProps/custom.xml><?xml version="1.0" encoding="utf-8"?>
<Properties xmlns="http://schemas.openxmlformats.org/officeDocument/2006/custom-properties" xmlns:vt="http://schemas.openxmlformats.org/officeDocument/2006/docPropsVTypes"/>
</file>